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7D3" w:rsidRDefault="007E37D3" w:rsidP="007E37D3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fr-FR"/>
        </w:rPr>
      </w:pPr>
      <w:bookmarkStart w:id="0" w:name="_GoBack"/>
      <w:r w:rsidRPr="007E37D3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fr-FR"/>
        </w:rPr>
        <w:t>Formation Fidéliser, soigner, durer le pari rentable des nouvelles missions officinales</w:t>
      </w:r>
    </w:p>
    <w:p w:rsidR="007E37D3" w:rsidRPr="007E37D3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Bienvenue dans cette formation dédiée à un sujet stratégique et central pour l’avenir de l’officine : </w:t>
      </w:r>
      <w:r w:rsidRPr="007E37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nouvelles missions pharmaceutiques</w:t>
      </w: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E37D3" w:rsidRPr="007E37D3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Vaccination, entretiens pharmaceutiques, accompagnement des patients chroniques, dépistages… Ces missions ne sont plus des options : elles deviennent progressivement </w:t>
      </w:r>
      <w:r w:rsidRPr="007E37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socle de notre métier</w:t>
      </w: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Derrière l’idée d’un “retour aux sources” se cache en réalité une </w:t>
      </w:r>
      <w:r w:rsidRPr="007E37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réinvention profonde du rôle du pharmacien</w:t>
      </w: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 parcours de soins.</w:t>
      </w:r>
    </w:p>
    <w:p w:rsidR="007E37D3" w:rsidRPr="007E37D3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Mais ce virage soulève une question clé pour toute officine </w:t>
      </w:r>
      <w:proofErr w:type="gramStart"/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E37D3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E37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Ces missions sont-elles rentables ? Et à quelle échéance ?</w:t>
      </w:r>
    </w:p>
    <w:p w:rsidR="007E37D3" w:rsidRPr="007E37D3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>Dans ce module, nous allons analyser :</w:t>
      </w:r>
    </w:p>
    <w:p w:rsidR="007E37D3" w:rsidRPr="007E37D3" w:rsidRDefault="007E37D3" w:rsidP="007E3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7E37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opportunités de consolidation du lien patient</w:t>
      </w: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7E37D3" w:rsidRPr="007E37D3" w:rsidRDefault="007E37D3" w:rsidP="007E3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7E37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freins économiques et organisationnels</w:t>
      </w: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7E37D3" w:rsidRPr="007E37D3" w:rsidRDefault="007E37D3" w:rsidP="007E3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surtout, les </w:t>
      </w:r>
      <w:r w:rsidRPr="007E37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stratégies pour transformer ces missions en leviers de rentabilité durable</w:t>
      </w: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E37D3" w:rsidRPr="007E37D3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>À la fin de cette formation, vous aurez une vision claire des enjeux économiques et des outils pratiques pour intégrer ces missions dans votre officine tout en développant votre performance.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6269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Compr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endre la nouvelle donne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commencer, il faut comprendre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contexte de transformation globale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lequel évolue notre métier.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système de santé français fait face à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deux grandes mutations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7E37D3" w:rsidRPr="00E62691" w:rsidRDefault="007E37D3" w:rsidP="007E37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pression croissante sur l’hôpital, qui pousse vers le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développement des soins de proximité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7E37D3" w:rsidRPr="00E62691" w:rsidRDefault="007E37D3" w:rsidP="007E37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une volonté politique affirmée d’aller vers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prévention, le dépistage, et l’éducation thérapeutique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ce cadre,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pharmacie n’est plus simplement un point de délivrance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mais un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acteur territorial de santé de premier plan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 On est passés de la logistique à l’accompagnement. Et ce glissement n’est pas anodin.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Prenons un exemple concret : la vaccination antigrippale. Elle a été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premier grand marqueur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cette évolution. En permettant au pharmacien de vacciner,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l’État a officiellement reconnu sa légitimité clinique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Depuis, on a vu se multiplier les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missions élargies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7E37D3" w:rsidRPr="00E62691" w:rsidRDefault="007E37D3" w:rsidP="007E37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Vaccination contre la grippe, la </w:t>
      </w:r>
      <w:proofErr w:type="spellStart"/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Covid</w:t>
      </w:r>
      <w:proofErr w:type="spellEnd"/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, et désormais d'autres pathologies comme la dengue dans certains territoires ultramarins.</w:t>
      </w:r>
    </w:p>
    <w:p w:rsidR="007E37D3" w:rsidRPr="00E62691" w:rsidRDefault="007E37D3" w:rsidP="007E37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Suivi des patients sous anticoagulants.</w:t>
      </w:r>
    </w:p>
    <w:p w:rsidR="007E37D3" w:rsidRPr="00E62691" w:rsidRDefault="007E37D3" w:rsidP="007E37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Entretiens autour de pathologies chroniques : asthme, diabète, oncologie.</w:t>
      </w:r>
    </w:p>
    <w:p w:rsidR="007E37D3" w:rsidRPr="00E62691" w:rsidRDefault="007E37D3" w:rsidP="007E37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Prévention autour de la santé féminine, maternité, santé mentale.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Mais tout cela suppose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montée en compétences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une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réorganisation interne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l’équipe officinale, et surtout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changement de posture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Le pharmacien devient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professionnel de santé de proximité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évalue, alerte, suit, accompagne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C’est une mutation profonde, mais pas toujours facile à vivre au quotidien :</w:t>
      </w:r>
    </w:p>
    <w:p w:rsidR="007E37D3" w:rsidRPr="00E62691" w:rsidRDefault="007E37D3" w:rsidP="007E37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manque de temps,</w:t>
      </w:r>
    </w:p>
    <w:p w:rsidR="007E37D3" w:rsidRPr="00E62691" w:rsidRDefault="007E37D3" w:rsidP="007E37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pression logistique,</w:t>
      </w:r>
    </w:p>
    <w:p w:rsidR="007E37D3" w:rsidRPr="00E62691" w:rsidRDefault="007E37D3" w:rsidP="007E37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incertitudes économiques.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justement, venons-en à la question qui brûle toutes les lèvres :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est-ce que ces missions sont vraiment rentables ?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court terme,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 toujours.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Certaines sont même rémunérées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dessous du coût horaire réel du pharmacien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comme le rappelle Olivier </w:t>
      </w:r>
      <w:proofErr w:type="spellStart"/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Delétoille</w:t>
      </w:r>
      <w:proofErr w:type="spellEnd"/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, expert-comptable. D’un point de vue strictement financier, on peut être tenté de penser que cela ne vaut pas la peine.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Mais à long terme,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paradigme change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Car ces missions s’intègrent dans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stratégie globale de différenciation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de montée en compétence et de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fidélisation des patients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patient qui revient pour un suivi d’anticoagulant, un entretien diabète ou une vaccination, c’est :</w:t>
      </w:r>
    </w:p>
    <w:p w:rsidR="007E37D3" w:rsidRPr="00E62691" w:rsidRDefault="007E37D3" w:rsidP="007E37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un patient fidélisé,</w:t>
      </w:r>
    </w:p>
    <w:p w:rsidR="007E37D3" w:rsidRPr="00E62691" w:rsidRDefault="007E37D3" w:rsidP="007E37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un patient qui fait confiance à son pharmacien,</w:t>
      </w:r>
    </w:p>
    <w:p w:rsidR="007E37D3" w:rsidRPr="00E62691" w:rsidRDefault="007E37D3" w:rsidP="007E37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un patient moins sensible à la guerre des prix.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Autrement dit :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on quitte le terrain de la concurrence frontale avec l’e-commerce ou les grandes surfaces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pour jouer sur ce qui fait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notre vraie valeur ajoutée : la compétence, la relation humaine, la proximité.</w:t>
      </w:r>
    </w:p>
    <w:p w:rsidR="007E37D3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ça,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ça ne se chiffre pas immédiatement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mais ça construit un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modèle économique résilient et durable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E37D3" w:rsidRPr="007E37D3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Produit vs Conseil : deux lo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giques, deux stratégies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le monde de l’officine,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deux visions stratégiques coexistent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, et elles ne mènent pas aux mêmes résultats ni aux mêmes risques.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Comme l’explique très justement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Olivier </w:t>
      </w:r>
      <w:proofErr w:type="spellStart"/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Delétoille</w:t>
      </w:r>
      <w:proofErr w:type="spellEnd"/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expert-comptable chez </w:t>
      </w:r>
      <w:proofErr w:type="spellStart"/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Adéqua</w:t>
      </w:r>
      <w:proofErr w:type="spellEnd"/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, on peut schématiquement opposer deux modèles :</w:t>
      </w:r>
    </w:p>
    <w:p w:rsidR="007E37D3" w:rsidRPr="00E62691" w:rsidRDefault="007E37D3" w:rsidP="007E37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62691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1. La stratégie produit-service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C’est la plus ancienne, la plus directe </w:t>
      </w:r>
      <w:proofErr w:type="gramStart"/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62691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maximise les volumes, on rationalise les achats, on optimise les flux logistiques, on travaille sur les marges arrières et on affiche des prix compétitifs.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Bref, on joue sur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performance commerciale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, souvent au centime près.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une stratégie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efficace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des zones à forte affluence, ou avec des mètres carrés bien exploités, mais elle a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deux failles majeures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7E37D3" w:rsidRPr="00E62691" w:rsidRDefault="007E37D3" w:rsidP="007E37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expose l’officine à une guerre des prix permanente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notamment face à l’e-commerce ou aux enseignes </w:t>
      </w:r>
      <w:proofErr w:type="spellStart"/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low</w:t>
      </w:r>
      <w:proofErr w:type="spellEnd"/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cost</w:t>
      </w:r>
      <w:proofErr w:type="spellEnd"/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E37D3" w:rsidRPr="00E62691" w:rsidRDefault="007E37D3" w:rsidP="007E37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banalise la pharmacie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, en la réduisant à un simple point de vente.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C’est un modèle de court terme, très sensible aux volumes et peu différenciant.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62691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2. La stratégie conseil-relation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À l’inverse, ce modèle repose sur :</w:t>
      </w:r>
    </w:p>
    <w:p w:rsidR="007E37D3" w:rsidRPr="00E62691" w:rsidRDefault="007E37D3" w:rsidP="007E37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l’expertise professionnelle du pharmacien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7E37D3" w:rsidRPr="00E62691" w:rsidRDefault="007E37D3" w:rsidP="007E37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qualité de la relation patient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7E37D3" w:rsidRPr="00E62691" w:rsidRDefault="007E37D3" w:rsidP="007E37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fidélisation sur le long terme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Ici, on ne cherche pas à être le moins cher, mais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plus compétent, le plus accessible, le plus digne de confiance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62691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C’est une stratégie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plus résiliente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moins sensible aux variations de prix, et qui crée une véritable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préférence de pharmacie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c’est là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 s’inscrivent les nouvelles missions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dans cette seconde logique.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Quand vous réalisez un entretien AVK, un suivi diabète, une vaccination,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vous ne vendez pas un acte technique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Vous envoyez un message fort :</w:t>
      </w:r>
    </w:p>
    <w:p w:rsidR="007E37D3" w:rsidRPr="00E62691" w:rsidRDefault="007E37D3" w:rsidP="007E37D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“Ici, on s’occupe de vous, on vous connaît, et on vous accompagne dans la durée.”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somme, on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change de posture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🟢 d’un pharmacien-vendeur,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62691">
        <w:rPr>
          <w:rFonts w:ascii="Segoe UI Symbol" w:eastAsia="Times New Roman" w:hAnsi="Segoe UI Symbol" w:cs="Segoe UI Symbol"/>
          <w:sz w:val="24"/>
          <w:szCs w:val="24"/>
          <w:lang w:eastAsia="fr-FR"/>
        </w:rPr>
        <w:t>🔵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un pharmacien-soignant.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repositionnement stratégique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 produit pas immédiatement des chiffres éclatants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mais il pose les fondations d’un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modèle économique plus solide, plus humain et moins exposé aux logiques de volume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6269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Une rentabilité difficile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à mesurer… mais réelle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là que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Laurent </w:t>
      </w:r>
      <w:proofErr w:type="spellStart"/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Fruleux</w:t>
      </w:r>
      <w:proofErr w:type="spellEnd"/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également expert-comptable chez </w:t>
      </w:r>
      <w:proofErr w:type="spellStart"/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Adéqua</w:t>
      </w:r>
      <w:proofErr w:type="spellEnd"/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, vient ajouter une nuance essentielle :</w:t>
      </w:r>
    </w:p>
    <w:p w:rsidR="007E37D3" w:rsidRPr="00E62691" w:rsidRDefault="007E37D3" w:rsidP="007E37D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« Beaucoup de nouvelles missions officinales, même bien réalisées,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 couvrent pas le coût horaire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d’un pharmacien. »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Et il ne s’agit pas d’un ressenti, mais d’un calcul froid.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 on considère qu’un pharmacien doit générer environ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150 € de chiffre d’affaires à l’heure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couvrir son salaire, les charges sociales, les frais de structure et dégager une marge bénéficiaire raisonnable, alors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prestation rémunérée 5, 7,5 ou même 10 €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paraît dérisoire.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Prenons un exemple concret :</w:t>
      </w:r>
    </w:p>
    <w:p w:rsidR="007E37D3" w:rsidRPr="00E62691" w:rsidRDefault="007E37D3" w:rsidP="007E37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entretien pharmaceutique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5 € ou 7,5 € prend en moyenne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15 à 20 minutes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E37D3" w:rsidRPr="00E62691" w:rsidRDefault="007E37D3" w:rsidP="007E37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Sur une base horaire, on est à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15–30 €/h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… loin du seuil d’équilibre.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Mais ce serait une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erreur stratégique majeure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ne raisonner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qu’à l’acte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Car les nouvelles missions ne doivent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 être évaluées comme des prestations isolées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mais comme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 leviers d’investissement immatériel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Elles génèrent une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rentabilité différée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, indirecte, mais bien réelle.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6269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Voici ce qu’elles construisent :</w:t>
      </w:r>
    </w:p>
    <w:p w:rsidR="007E37D3" w:rsidRPr="00E62691" w:rsidRDefault="007E37D3" w:rsidP="007E37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Segoe UI Symbol" w:eastAsia="Times New Roman" w:hAnsi="Segoe UI Symbol" w:cs="Segoe UI Symbol"/>
          <w:sz w:val="24"/>
          <w:szCs w:val="24"/>
          <w:lang w:eastAsia="fr-FR"/>
        </w:rPr>
        <w:t>🔁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 la fidélité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un patient accompagné est un patient qui revient, qui fait confiance, et qui n’est pas tenté d’aller voir ailleurs.</w:t>
      </w:r>
    </w:p>
    <w:p w:rsidR="007E37D3" w:rsidRPr="00E62691" w:rsidRDefault="007E37D3" w:rsidP="007E37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Segoe UI Symbol" w:eastAsia="Times New Roman" w:hAnsi="Segoe UI Symbol" w:cs="Segoe UI Symbol"/>
          <w:sz w:val="24"/>
          <w:szCs w:val="24"/>
          <w:lang w:eastAsia="fr-FR"/>
        </w:rPr>
        <w:t>👥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image professionnelle renforcée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on sort de la caricature du pharmacien “vendeur de boîtes” pour redevenir un acteur de santé crédible.</w:t>
      </w:r>
    </w:p>
    <w:p w:rsidR="007E37D3" w:rsidRPr="00E62691" w:rsidRDefault="007E37D3" w:rsidP="007E37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Segoe UI Symbol" w:eastAsia="Times New Roman" w:hAnsi="Segoe UI Symbol" w:cs="Segoe UI Symbol"/>
          <w:sz w:val="24"/>
          <w:szCs w:val="24"/>
          <w:lang w:eastAsia="fr-FR"/>
        </w:rPr>
        <w:t>📍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attractivité territoriale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les nouvelles missions renforcent l’ancrage local, notamment dans les zones rurales ou </w:t>
      </w:r>
      <w:proofErr w:type="spellStart"/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sous-dotées</w:t>
      </w:r>
      <w:proofErr w:type="spellEnd"/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E37D3" w:rsidRPr="00E62691" w:rsidRDefault="007E37D3" w:rsidP="007E37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Segoe UI Symbol" w:eastAsia="Times New Roman" w:hAnsi="Segoe UI Symbol" w:cs="Segoe UI Symbol"/>
          <w:sz w:val="24"/>
          <w:szCs w:val="24"/>
          <w:lang w:eastAsia="fr-FR"/>
        </w:rPr>
        <w:t>🔄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préférence de pharmacie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en valorisant la relation, on construit une clientèle moins sensible aux promotions et aux prix d’appel.</w:t>
      </w:r>
    </w:p>
    <w:p w:rsidR="007E37D3" w:rsidRPr="00E62691" w:rsidRDefault="007E37D3" w:rsidP="007E37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Du bouche-à-oreille positif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les patients satisfaits deviennent prescripteurs de confiance dans leur entourage.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 capital immatériel ne se mesure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ni dans le ticket moyen, ni dans les statistiques d’actes mensuels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mais dans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stabilité et la pérennité de votre activité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horizon 2, 3, voire 5 ans.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rentabilité des missions, ce n’est pas un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retour sur investissement immédiat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C’est un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levier de différenciation à long terme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qui s’inscrit dans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stratégie d’image, de valeur perçue et de relation patient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6269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4. Focus sur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les dispositifs actuels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comprendre l’enjeu économique des nouvelles missions, il faut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regarder de près la réalité des chiffres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Pas les projections, pas les promesses, mais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rémunérations actuelles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, fixées par la convention pharmaceutique ou les accords avec l’Assurance Maladie.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62691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📍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Vaccination</w:t>
      </w:r>
    </w:p>
    <w:p w:rsidR="007E37D3" w:rsidRPr="00E62691" w:rsidRDefault="007E37D3" w:rsidP="007E37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7,50 € par injection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 vous vaccinez un patient adressé.</w:t>
      </w:r>
    </w:p>
    <w:p w:rsidR="007E37D3" w:rsidRPr="00E62691" w:rsidRDefault="007E37D3" w:rsidP="007E37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Et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jusqu’à 9,60 €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 vous êtes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vous-même prescripteur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, c’est-à-dire dans le cas des vaccinations autonomes.</w:t>
      </w:r>
    </w:p>
    <w:p w:rsidR="007E37D3" w:rsidRPr="00E62691" w:rsidRDefault="007E37D3" w:rsidP="007E37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revalorisation est prévue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2026, puis en 2027, ce qui marque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volonté politique de renforcer ce rôle du pharmacien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Même si ce tarif peut sembler modeste,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il s’ajoute à une activité que vous réalisez déjà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, souvent pendant les périodes creuses ou en complément d’un passage au comptoir. Et surtout, la vaccination :</w:t>
      </w:r>
    </w:p>
    <w:p w:rsidR="007E37D3" w:rsidRPr="00E62691" w:rsidRDefault="007E37D3" w:rsidP="007E37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fluidifie les parcours de soins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7E37D3" w:rsidRPr="00E62691" w:rsidRDefault="007E37D3" w:rsidP="007E37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renforce le lien avec le patient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7E37D3" w:rsidRPr="00E62691" w:rsidRDefault="007E37D3" w:rsidP="007E37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valorise votre rôle de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professionnel de santé de proximité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62691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📍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Suivi des patients sous anticoagulants (AVK ou AOD)</w:t>
      </w:r>
    </w:p>
    <w:p w:rsidR="007E37D3" w:rsidRPr="00E62691" w:rsidRDefault="007E37D3" w:rsidP="007E37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15 € pour le 1er entretien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7E37D3" w:rsidRPr="00E62691" w:rsidRDefault="007E37D3" w:rsidP="007E37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15 € pour le second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7E37D3" w:rsidRPr="00E62691" w:rsidRDefault="007E37D3" w:rsidP="007E37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20 € pour le dernier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soit un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total de 50 € par patient accompagné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un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format progressif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qui vous permet de tisser une relation durable avec le patient tout en apportant une vraie valeur clinique : vérification de l’observance, alerte en cas de risque hémorragique, conseils adaptés… Autant d’actions qui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améliorent l’issue thérapeutique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62691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📍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Entretiens oncologie</w:t>
      </w:r>
    </w:p>
    <w:p w:rsidR="007E37D3" w:rsidRPr="00E62691" w:rsidRDefault="007E37D3" w:rsidP="007E37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Rémunération entre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60 et 80 €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selon les cas.</w:t>
      </w:r>
    </w:p>
    <w:p w:rsidR="007E37D3" w:rsidRPr="00E62691" w:rsidRDefault="007E37D3" w:rsidP="007E37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Mais ils sont souvent jugés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complexes, chronophages et intimidants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pourtant,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 sont parmi les missions les plus valorisantes humainement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car elles créent une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relation de confiance forte avec des patients souvent fragiles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confrontés à des parcours de soin lourds.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Alors oui, les montants peuvent paraître faibles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 regard de l’engagement nécessaire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, du temps passé, de la complexité administrative.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Mais il faut changer de perspective :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Ces actes valorisent ce qu’on faisait déjà, parfois gratuitement, souvent dans l’ombre.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simple fait que l’Assurance Maladie rémunère ces missions, c’est une reconnaissance de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notre rôle dans la chaîne de soins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 n’est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plus seulement du conseil officieux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c’est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mission inscrite dans le parcours patient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 Et ça, ça change tout.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 Les freins à lever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pourtant… malgré cette reconnaissance croissante,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beaucoup de pharmaciens n’exploitent pas encore pleinement ces dispositifs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Pourquoi ?</w:t>
      </w:r>
    </w:p>
    <w:p w:rsidR="007E37D3" w:rsidRPr="00E62691" w:rsidRDefault="007E37D3" w:rsidP="007E37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⏱️ 1. Par manque de temps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Entre la gestion de l’équipe, le flux au comptoir, les appels médecins, la logistique, les urgences…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Difficile de libérer 15 ou 20 minutes pour un entretien structuré.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Mais la vérité, c’est qu’il existe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 plages creuses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valoriser, notamment en fin de matinée ou d’après-midi, et que l’entretien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peut être intégré dans le parcours du patient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, sans forcément créer une charge supplémentaire.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62691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❓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2. Par méconnaissance des dispositifs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Certains confrères ne savent pas exactement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comment facturer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où saisir l’acte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ou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quels critères respecter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 frein purement technique… mais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facilement </w:t>
      </w:r>
      <w:proofErr w:type="spellStart"/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levable</w:t>
      </w:r>
      <w:proofErr w:type="spellEnd"/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un peu de formation interne ou un accompagnement externe (via les URPS, les groupements, ou les logiciels métiers).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62691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💰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3. Parce que ces actes paraissent peu rentables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on revient ici au cœur du sujet :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oui, ces actes ne font pas exploser la trésorerie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court terme.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Mais ce serait une erreur de s’arrêter là.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Car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chaque acte est un marqueur professionnel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62691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Chaque entretien est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brique dans la construction de la fidélité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62691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Chaque mission est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occasion de se différencier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, face à la concurrence de plus en plus banalisée.</w:t>
      </w:r>
    </w:p>
    <w:p w:rsidR="007E37D3" w:rsidRPr="00E62691" w:rsidRDefault="007E37D3" w:rsidP="007E37D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“Un entretien, ce n’est pas 7,5 € sur la feuille de soins. C’est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15 minutes de relation, de valeur, d’utilité perçue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.”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c’est cette valeur-là,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invisible dans la caisse, mais bien réelle dans la relation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qui constitue le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socle économique de demain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6269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 Enjeux fu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turs : penser à 3–5 ans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Ce que nous construisons aujourd’hui, ce ne sont pas simplement des prestations isolées ni des actes techniques à 7,50 €.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Non.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 que nous construisons, c’est un nouveau modèle officinal.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Un modèle :</w:t>
      </w:r>
    </w:p>
    <w:p w:rsidR="007E37D3" w:rsidRPr="00E62691" w:rsidRDefault="007E37D3" w:rsidP="007E37D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moins dépendant des marges sur les produits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, dans un contexte où le prix est de plus en plus dicté par les plateformes et la grande distribution,</w:t>
      </w:r>
    </w:p>
    <w:p w:rsidR="007E37D3" w:rsidRPr="00E62691" w:rsidRDefault="007E37D3" w:rsidP="007E37D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plus orienté vers le soin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, c’est-à-dire vers ce que nous savons faire de mieux : écouter, accompagner, prévenir, détecter,</w:t>
      </w:r>
    </w:p>
    <w:p w:rsidR="007E37D3" w:rsidRPr="00E62691" w:rsidRDefault="007E37D3" w:rsidP="007E37D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mieux intégré dans les parcours de santé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, aux côtés des médecins, des IDEL, des CPTS, des hôpitaux de proximité.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Ce virage, il ne se prend pas en un trimestre. Il nécessite une vision à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3, 5 voire 10 ans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Et, concrètement, il nous pousse à :</w:t>
      </w:r>
    </w:p>
    <w:p w:rsidR="007E37D3" w:rsidRPr="00E62691" w:rsidRDefault="007E37D3" w:rsidP="007E37D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former nos équipes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, pour qu’elles deviennent proactives sur ces missions,</w:t>
      </w:r>
    </w:p>
    <w:p w:rsidR="007E37D3" w:rsidRPr="00E62691" w:rsidRDefault="007E37D3" w:rsidP="007E37D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repenser les plannings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, pour dégager du temps pour le soin sans sacrifier le service au comptoir,</w:t>
      </w:r>
    </w:p>
    <w:p w:rsidR="007E37D3" w:rsidRPr="00E62691" w:rsidRDefault="007E37D3" w:rsidP="007E37D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documenter nos actes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, pour les tracer, les valoriser, les faire reconnaître.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Est-ce que c’est contraignant ? Oui.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62691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Est-ce que ça demande des efforts, une organisation, une anticipation ? Clairement.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Mais c’est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le prix à payer pour sortir du modèle </w:t>
      </w:r>
      <w:proofErr w:type="spellStart"/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low</w:t>
      </w:r>
      <w:proofErr w:type="spellEnd"/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cost</w:t>
      </w:r>
      <w:proofErr w:type="spellEnd"/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E37D3" w:rsidRPr="00E62691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surtout, c’est le seul chemin pour créer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de la valeur immatérielle </w:t>
      </w:r>
      <w:proofErr w:type="spellStart"/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différenciante</w:t>
      </w:r>
      <w:proofErr w:type="spellEnd"/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Une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image d’expertise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un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capital confiance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une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préférence de pharmacie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l’esprit des patients… et demain,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 contrats plus justes avec les institutions et les financeurs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903B9" w:rsidRDefault="007E37D3" w:rsidP="007E37D3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résumé : </w:t>
      </w:r>
      <w:r w:rsidRPr="00E626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moins de volumes, plus de valeur</w:t>
      </w:r>
      <w:r w:rsidRPr="00E626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E37D3" w:rsidRPr="007E37D3" w:rsidRDefault="007E37D3" w:rsidP="007E37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7E37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Conclusion </w:t>
      </w:r>
    </w:p>
    <w:p w:rsidR="007E37D3" w:rsidRPr="007E37D3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>Si l’on regarde les nouvelles missions officinales uniquement sous l’angle de leur rémunération immédiate, elles peuvent sembler modestes.</w:t>
      </w: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Mais ce serait passer à côté de l’essentiel.</w:t>
      </w:r>
    </w:p>
    <w:p w:rsidR="007E37D3" w:rsidRPr="007E37D3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>Ces missions représentent en réalité :</w:t>
      </w:r>
    </w:p>
    <w:p w:rsidR="007E37D3" w:rsidRPr="007E37D3" w:rsidRDefault="007E37D3" w:rsidP="007E37D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37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 opportunités rentables à long terme</w:t>
      </w: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7E37D3" w:rsidRPr="007E37D3" w:rsidRDefault="007E37D3" w:rsidP="007E37D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37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 leviers de transformation pour notre métier</w:t>
      </w: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7E37D3" w:rsidRPr="007E37D3" w:rsidRDefault="007E37D3" w:rsidP="007E37D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37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jalons d’un avenir plus solide, reconnu et respecté pour l’officine</w:t>
      </w: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E37D3" w:rsidRPr="007E37D3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stratégie demande patience, constance et vision, mais elle est </w:t>
      </w:r>
      <w:r w:rsidRPr="007E37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extrêmement puissante</w:t>
      </w: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car elle s’appuie sur ce qui constitue depuis toujours notre force : </w:t>
      </w:r>
      <w:r w:rsidRPr="007E37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confiance des patients et la compétence du pharmacien</w:t>
      </w: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E37D3" w:rsidRPr="007E37D3" w:rsidRDefault="007E37D3" w:rsidP="007E37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E37D3">
        <w:rPr>
          <w:rFonts w:ascii="Segoe UI Symbol" w:eastAsia="Times New Roman" w:hAnsi="Segoe UI Symbol" w:cs="Segoe UI Symbol"/>
          <w:b/>
          <w:bCs/>
          <w:sz w:val="36"/>
          <w:szCs w:val="36"/>
          <w:lang w:eastAsia="fr-FR"/>
        </w:rPr>
        <w:t>📌</w:t>
      </w:r>
      <w:r w:rsidRPr="007E37D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Votre passage à l’action</w:t>
      </w:r>
    </w:p>
    <w:p w:rsidR="007E37D3" w:rsidRPr="007E37D3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>Pour tirer pleinement parti de cette évolution :</w:t>
      </w:r>
    </w:p>
    <w:p w:rsidR="007E37D3" w:rsidRPr="007E37D3" w:rsidRDefault="007E37D3" w:rsidP="007E37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Identifiez les missions que vous pouvez développer dès aujourd’hui,</w:t>
      </w:r>
    </w:p>
    <w:p w:rsidR="007E37D3" w:rsidRPr="007E37D3" w:rsidRDefault="007E37D3" w:rsidP="007E37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>Planifiez leur intégration progressive dans votre organisation,</w:t>
      </w:r>
    </w:p>
    <w:p w:rsidR="007E37D3" w:rsidRPr="007E37D3" w:rsidRDefault="007E37D3" w:rsidP="007E37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Mesurez leurs impacts à la fois sur la relation </w:t>
      </w:r>
      <w:proofErr w:type="gramStart"/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>patient</w:t>
      </w:r>
      <w:proofErr w:type="gramEnd"/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sur la performance économique.</w:t>
      </w:r>
    </w:p>
    <w:p w:rsidR="007E37D3" w:rsidRPr="007E37D3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>Chaque étape, même petite, contribue à renforcer votre officine et à valoriser votre rôle dans le parcours de soins.</w:t>
      </w:r>
    </w:p>
    <w:p w:rsidR="007E37D3" w:rsidRPr="007E37D3" w:rsidRDefault="007E37D3" w:rsidP="007E3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Merci pour votre engagement tout au long de ce module.</w:t>
      </w: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Poursuivez votre apprentissage, testez ces stratégies et faites évoluer votre officine vers </w:t>
      </w:r>
      <w:r w:rsidRPr="007E37D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pratique plus rentable, plus humaine et plus reconnue</w:t>
      </w:r>
      <w:r w:rsidRPr="007E37D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bookmarkEnd w:id="0"/>
    <w:p w:rsidR="007E37D3" w:rsidRDefault="007E37D3" w:rsidP="007E37D3"/>
    <w:sectPr w:rsidR="007E3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7187"/>
    <w:multiLevelType w:val="multilevel"/>
    <w:tmpl w:val="1CD0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85B11"/>
    <w:multiLevelType w:val="multilevel"/>
    <w:tmpl w:val="EFA2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E6635"/>
    <w:multiLevelType w:val="multilevel"/>
    <w:tmpl w:val="9612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AC1BA4"/>
    <w:multiLevelType w:val="multilevel"/>
    <w:tmpl w:val="461E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091BED"/>
    <w:multiLevelType w:val="multilevel"/>
    <w:tmpl w:val="2EAA9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A97931"/>
    <w:multiLevelType w:val="multilevel"/>
    <w:tmpl w:val="1BB2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8146DB"/>
    <w:multiLevelType w:val="multilevel"/>
    <w:tmpl w:val="2302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A51D27"/>
    <w:multiLevelType w:val="multilevel"/>
    <w:tmpl w:val="37B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5F1EE0"/>
    <w:multiLevelType w:val="multilevel"/>
    <w:tmpl w:val="75A0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5520C6"/>
    <w:multiLevelType w:val="multilevel"/>
    <w:tmpl w:val="0AEE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AC3FB5"/>
    <w:multiLevelType w:val="multilevel"/>
    <w:tmpl w:val="A7E6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BF083E"/>
    <w:multiLevelType w:val="multilevel"/>
    <w:tmpl w:val="C4C8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636D26"/>
    <w:multiLevelType w:val="multilevel"/>
    <w:tmpl w:val="0D76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0A6B1F"/>
    <w:multiLevelType w:val="multilevel"/>
    <w:tmpl w:val="BFFE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945D55"/>
    <w:multiLevelType w:val="multilevel"/>
    <w:tmpl w:val="BFB0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A2343D"/>
    <w:multiLevelType w:val="multilevel"/>
    <w:tmpl w:val="6E9A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5762E7"/>
    <w:multiLevelType w:val="multilevel"/>
    <w:tmpl w:val="EFD2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1"/>
  </w:num>
  <w:num w:numId="5">
    <w:abstractNumId w:val="12"/>
  </w:num>
  <w:num w:numId="6">
    <w:abstractNumId w:val="16"/>
  </w:num>
  <w:num w:numId="7">
    <w:abstractNumId w:val="14"/>
  </w:num>
  <w:num w:numId="8">
    <w:abstractNumId w:val="3"/>
  </w:num>
  <w:num w:numId="9">
    <w:abstractNumId w:val="0"/>
  </w:num>
  <w:num w:numId="10">
    <w:abstractNumId w:val="8"/>
  </w:num>
  <w:num w:numId="11">
    <w:abstractNumId w:val="9"/>
  </w:num>
  <w:num w:numId="12">
    <w:abstractNumId w:val="1"/>
  </w:num>
  <w:num w:numId="13">
    <w:abstractNumId w:val="6"/>
  </w:num>
  <w:num w:numId="14">
    <w:abstractNumId w:val="7"/>
  </w:num>
  <w:num w:numId="15">
    <w:abstractNumId w:val="15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6D"/>
    <w:rsid w:val="007E37D3"/>
    <w:rsid w:val="00BA356D"/>
    <w:rsid w:val="00C9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2242</Words>
  <Characters>12334</Characters>
  <Application>Microsoft Office Word</Application>
  <DocSecurity>0</DocSecurity>
  <Lines>102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Arnaud Cinturel</dc:creator>
  <cp:lastModifiedBy>Arnaud Cinturel</cp:lastModifiedBy>
  <cp:revision>2</cp:revision>
  <dcterms:created xsi:type="dcterms:W3CDTF">2025-11-21T09:14:00Z</dcterms:created>
  <dcterms:modified xsi:type="dcterms:W3CDTF">2025-11-21T09:20:00Z</dcterms:modified>
</cp:coreProperties>
</file>